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40" w:rsidRDefault="00295240" w:rsidP="00D76917">
      <w:pPr>
        <w:ind w:right="413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СОВЕТ ДЕПУТАТОВ</w:t>
      </w:r>
    </w:p>
    <w:p w:rsidR="00295240" w:rsidRDefault="00295240" w:rsidP="00D76917">
      <w:pPr>
        <w:ind w:right="413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295240" w:rsidRDefault="00295240" w:rsidP="00D76917">
      <w:pPr>
        <w:ind w:right="413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СОВЕТСКИЙ  СЕЛЬСОВЕТ</w:t>
      </w:r>
    </w:p>
    <w:p w:rsidR="00295240" w:rsidRDefault="00295240" w:rsidP="00D76917">
      <w:pPr>
        <w:ind w:right="413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АКБУЛАКСКОГО РАЙОНА</w:t>
      </w:r>
    </w:p>
    <w:p w:rsidR="00295240" w:rsidRDefault="00295240" w:rsidP="00D76917">
      <w:pPr>
        <w:ind w:right="4135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ОРЕНБУРГСКОЙ ОБЛАСТИ</w:t>
      </w:r>
    </w:p>
    <w:p w:rsidR="00295240" w:rsidRDefault="00295240" w:rsidP="00D76917">
      <w:pPr>
        <w:ind w:right="4135"/>
        <w:jc w:val="center"/>
        <w:rPr>
          <w:sz w:val="28"/>
          <w:szCs w:val="28"/>
        </w:rPr>
      </w:pPr>
    </w:p>
    <w:p w:rsidR="00295240" w:rsidRPr="009B6B59" w:rsidRDefault="00295240" w:rsidP="00D76917">
      <w:pPr>
        <w:ind w:right="4135"/>
        <w:jc w:val="center"/>
      </w:pPr>
      <w:r w:rsidRPr="009B6B59">
        <w:t>третий созыв</w:t>
      </w:r>
    </w:p>
    <w:p w:rsidR="00295240" w:rsidRPr="009B6B59" w:rsidRDefault="00295240" w:rsidP="00D76917">
      <w:pPr>
        <w:pStyle w:val="Heading1"/>
        <w:ind w:right="4135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6B59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295240" w:rsidRDefault="00295240" w:rsidP="00D76917">
      <w:pPr>
        <w:ind w:right="4135"/>
        <w:jc w:val="center"/>
        <w:rPr>
          <w:sz w:val="28"/>
          <w:szCs w:val="28"/>
        </w:rPr>
      </w:pPr>
      <w:r>
        <w:rPr>
          <w:sz w:val="28"/>
          <w:szCs w:val="28"/>
        </w:rPr>
        <w:t>от  14.12.2018 г.  № 94</w:t>
      </w:r>
    </w:p>
    <w:p w:rsidR="00295240" w:rsidRDefault="00295240" w:rsidP="00D76917">
      <w:pPr>
        <w:ind w:right="4135"/>
        <w:jc w:val="center"/>
        <w:rPr>
          <w:sz w:val="28"/>
          <w:szCs w:val="28"/>
        </w:rPr>
      </w:pPr>
      <w:r>
        <w:rPr>
          <w:sz w:val="28"/>
          <w:szCs w:val="28"/>
        </w:rPr>
        <w:t>с. Советское</w:t>
      </w:r>
    </w:p>
    <w:p w:rsidR="00295240" w:rsidRDefault="00295240" w:rsidP="00D76917">
      <w:pPr>
        <w:pStyle w:val="ConsPlusTitle"/>
        <w:tabs>
          <w:tab w:val="left" w:pos="5387"/>
          <w:tab w:val="left" w:pos="7371"/>
          <w:tab w:val="left" w:pos="14317"/>
        </w:tabs>
        <w:ind w:right="4135"/>
        <w:rPr>
          <w:b w:val="0"/>
          <w:bCs w:val="0"/>
          <w:color w:val="000000"/>
          <w:sz w:val="28"/>
          <w:szCs w:val="28"/>
          <w:lang w:eastAsia="en-US"/>
        </w:rPr>
      </w:pPr>
    </w:p>
    <w:p w:rsidR="00295240" w:rsidRPr="00D76917" w:rsidRDefault="00295240" w:rsidP="00D76917">
      <w:pPr>
        <w:pStyle w:val="ConsPlusTitle"/>
        <w:tabs>
          <w:tab w:val="left" w:pos="5387"/>
          <w:tab w:val="left" w:pos="7371"/>
          <w:tab w:val="left" w:pos="14317"/>
        </w:tabs>
        <w:ind w:right="4135"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color w:val="000000"/>
          <w:sz w:val="28"/>
          <w:szCs w:val="28"/>
          <w:lang w:eastAsia="en-US"/>
        </w:rPr>
        <w:t>О внесении изменений в решение Совета депутатов от 29.03.2016 г. № 18 «Об утверждении Положения «О земельном налоге на территории муниципального образования Советский сельсовет»</w:t>
      </w:r>
      <w:r>
        <w:t xml:space="preserve">            </w:t>
      </w:r>
    </w:p>
    <w:p w:rsidR="00295240" w:rsidRPr="00FB0ED8" w:rsidRDefault="00295240" w:rsidP="005B13E6">
      <w:pPr>
        <w:jc w:val="both"/>
        <w:rPr>
          <w:lang w:val="en-US"/>
        </w:rPr>
      </w:pPr>
    </w:p>
    <w:p w:rsidR="00295240" w:rsidRDefault="00295240" w:rsidP="005B13E6">
      <w:pPr>
        <w:pStyle w:val="BodyText"/>
        <w:spacing w:after="0"/>
        <w:ind w:firstLine="709"/>
        <w:jc w:val="both"/>
      </w:pPr>
      <w:r>
        <w:t xml:space="preserve"> Руководствуясь Федеральным законом от 02.12.2013 года № 334-ФЗ «О внесении изменений в часть вторую Налогового кодекса Российской Федерации и статьей 5 Закона Российской Федерации «О налогах на имущество физических лиц», Совет депутатов муниципального образования Советский сельсовет Акбулакского района Оренбургской области,</w:t>
      </w:r>
    </w:p>
    <w:p w:rsidR="00295240" w:rsidRDefault="00295240" w:rsidP="005B13E6">
      <w:pPr>
        <w:pStyle w:val="BodyText"/>
        <w:spacing w:after="0"/>
        <w:ind w:firstLine="709"/>
        <w:jc w:val="both"/>
      </w:pPr>
    </w:p>
    <w:p w:rsidR="00295240" w:rsidRPr="005B13E6" w:rsidRDefault="00295240" w:rsidP="006F770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95240" w:rsidRPr="005B13E6" w:rsidRDefault="00295240" w:rsidP="005B13E6">
      <w:pPr>
        <w:ind w:firstLine="709"/>
        <w:jc w:val="center"/>
        <w:rPr>
          <w:sz w:val="28"/>
          <w:szCs w:val="28"/>
        </w:rPr>
      </w:pPr>
    </w:p>
    <w:p w:rsidR="00295240" w:rsidRDefault="00295240" w:rsidP="006F77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 Положение «О земельном налоге» следующие изменения и дополнения:</w:t>
      </w:r>
    </w:p>
    <w:p w:rsidR="00295240" w:rsidRDefault="00295240" w:rsidP="006F7706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19"/>
        </w:rPr>
        <w:t>с</w:t>
      </w:r>
      <w:r>
        <w:rPr>
          <w:rFonts w:ascii="Times New Roman" w:hAnsi="Times New Roman" w:cs="Times New Roman"/>
          <w:sz w:val="28"/>
          <w:szCs w:val="28"/>
        </w:rPr>
        <w:t>татья 7.   Налоговая ставка</w:t>
      </w:r>
      <w:r w:rsidRPr="006F77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295240" w:rsidRDefault="00295240" w:rsidP="006F77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Налоговые ставки устанавливаются в следующих размерах:</w:t>
      </w:r>
    </w:p>
    <w:p w:rsidR="00295240" w:rsidRPr="006F7706" w:rsidRDefault="00295240" w:rsidP="006F7706">
      <w:pPr>
        <w:shd w:val="clear" w:color="auto" w:fill="FFFFFF"/>
        <w:ind w:firstLine="709"/>
        <w:jc w:val="both"/>
        <w:rPr>
          <w:sz w:val="28"/>
          <w:szCs w:val="28"/>
        </w:rPr>
      </w:pPr>
      <w:r w:rsidRPr="006F7706">
        <w:rPr>
          <w:rStyle w:val="blk"/>
          <w:sz w:val="28"/>
          <w:szCs w:val="28"/>
        </w:rPr>
        <w:t>1) 0,3 процента в отношении земельных участков:</w:t>
      </w:r>
    </w:p>
    <w:p w:rsidR="00295240" w:rsidRPr="006F7706" w:rsidRDefault="00295240" w:rsidP="006F7706">
      <w:pPr>
        <w:shd w:val="clear" w:color="auto" w:fill="FFFFFF"/>
        <w:ind w:firstLine="709"/>
        <w:jc w:val="both"/>
        <w:rPr>
          <w:sz w:val="28"/>
          <w:szCs w:val="28"/>
        </w:rPr>
      </w:pPr>
      <w:r w:rsidRPr="006F7706">
        <w:rPr>
          <w:rStyle w:val="blk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 используемых для сельскохозяйственного производства;</w:t>
      </w:r>
    </w:p>
    <w:p w:rsidR="00295240" w:rsidRPr="006F7706" w:rsidRDefault="00295240" w:rsidP="006F7706">
      <w:pPr>
        <w:shd w:val="clear" w:color="auto" w:fill="FFFFFF"/>
        <w:ind w:firstLine="709"/>
        <w:jc w:val="both"/>
        <w:rPr>
          <w:sz w:val="28"/>
          <w:szCs w:val="28"/>
        </w:rPr>
      </w:pPr>
      <w:r w:rsidRPr="006F7706">
        <w:rPr>
          <w:sz w:val="28"/>
          <w:szCs w:val="28"/>
        </w:rPr>
        <w:t>-</w:t>
      </w:r>
      <w:r w:rsidRPr="006F7706">
        <w:rPr>
          <w:rStyle w:val="blk"/>
          <w:sz w:val="28"/>
          <w:szCs w:val="28"/>
        </w:rPr>
        <w:t>занятых </w:t>
      </w:r>
      <w:hyperlink r:id="rId4" w:anchor="dst100149" w:history="1">
        <w:r w:rsidRPr="006F7706">
          <w:rPr>
            <w:rStyle w:val="Hyperlink"/>
            <w:color w:val="auto"/>
            <w:sz w:val="28"/>
            <w:szCs w:val="28"/>
            <w:u w:val="none"/>
          </w:rPr>
          <w:t>жилищным фондом</w:t>
        </w:r>
      </w:hyperlink>
      <w:r w:rsidRPr="006F7706">
        <w:rPr>
          <w:rStyle w:val="blk"/>
          <w:sz w:val="28"/>
          <w:szCs w:val="28"/>
        </w:rPr>
        <w:t> и </w:t>
      </w:r>
      <w:hyperlink r:id="rId5" w:anchor="dst100041" w:history="1">
        <w:r w:rsidRPr="006F7706">
          <w:rPr>
            <w:rStyle w:val="Hyperlink"/>
            <w:color w:val="auto"/>
            <w:sz w:val="28"/>
            <w:szCs w:val="28"/>
            <w:u w:val="none"/>
          </w:rPr>
          <w:t>объектами инженерной инфраструктуры</w:t>
        </w:r>
      </w:hyperlink>
      <w:r w:rsidRPr="006F7706">
        <w:rPr>
          <w:rStyle w:val="blk"/>
          <w:sz w:val="28"/>
          <w:szCs w:val="28"/>
        </w:rPr>
        <w:t> 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295240" w:rsidRPr="006F7706" w:rsidRDefault="00295240" w:rsidP="006F7706">
      <w:pPr>
        <w:shd w:val="clear" w:color="auto" w:fill="FFFFFF"/>
        <w:ind w:firstLine="709"/>
        <w:jc w:val="both"/>
        <w:rPr>
          <w:sz w:val="28"/>
          <w:szCs w:val="28"/>
        </w:rPr>
      </w:pPr>
      <w:r w:rsidRPr="006F7706">
        <w:rPr>
          <w:sz w:val="28"/>
          <w:szCs w:val="28"/>
        </w:rPr>
        <w:t xml:space="preserve">- </w:t>
      </w:r>
      <w:r w:rsidRPr="006F7706">
        <w:rPr>
          <w:rStyle w:val="blk"/>
          <w:sz w:val="28"/>
          <w:szCs w:val="28"/>
        </w:rPr>
        <w:t>приобретенных (предоставленных) для </w:t>
      </w:r>
      <w:hyperlink r:id="rId6" w:anchor="dst100022" w:history="1">
        <w:r w:rsidRPr="006F7706">
          <w:rPr>
            <w:rStyle w:val="Hyperlink"/>
            <w:color w:val="auto"/>
            <w:sz w:val="28"/>
            <w:szCs w:val="28"/>
            <w:u w:val="none"/>
          </w:rPr>
          <w:t>личного подсобного хозяйства</w:t>
        </w:r>
      </w:hyperlink>
      <w:r w:rsidRPr="006F7706">
        <w:rPr>
          <w:rStyle w:val="blk"/>
          <w:sz w:val="28"/>
          <w:szCs w:val="28"/>
        </w:rPr>
        <w:t>, садоводства, огородничества или животноводства, а также дачного хозяйства;</w:t>
      </w:r>
    </w:p>
    <w:p w:rsidR="00295240" w:rsidRDefault="00295240" w:rsidP="006F77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ED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2)   1,5 процента в отношении прочих земельных участков.</w:t>
      </w:r>
    </w:p>
    <w:p w:rsidR="00295240" w:rsidRDefault="00295240" w:rsidP="006F77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 на официальном сайте администрации и стендах администрации.</w:t>
      </w:r>
    </w:p>
    <w:p w:rsidR="00295240" w:rsidRDefault="00295240" w:rsidP="005B13E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3. Настоящее решение в</w:t>
      </w:r>
      <w:r>
        <w:rPr>
          <w:color w:val="000000"/>
          <w:sz w:val="28"/>
          <w:szCs w:val="28"/>
          <w:shd w:val="clear" w:color="auto" w:fill="FFFFFF"/>
        </w:rPr>
        <w:t>ступает в силу не ранее чем по истечении одного месяца со дня его официального опубликования и не ранее 01.01.201</w:t>
      </w:r>
      <w:r w:rsidRPr="00FB0ED8">
        <w:rPr>
          <w:color w:val="000000"/>
          <w:sz w:val="28"/>
          <w:szCs w:val="28"/>
          <w:shd w:val="clear" w:color="auto" w:fill="FFFFFF"/>
        </w:rPr>
        <w:t>9</w:t>
      </w:r>
      <w:r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295240" w:rsidRDefault="00295240" w:rsidP="005B13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 за исполнением  настоящего решения оставляю за собой.</w:t>
      </w:r>
    </w:p>
    <w:p w:rsidR="00295240" w:rsidRDefault="00295240" w:rsidP="005B13E6">
      <w:pPr>
        <w:ind w:firstLine="709"/>
        <w:jc w:val="both"/>
        <w:rPr>
          <w:rStyle w:val="blk"/>
          <w:rFonts w:ascii="Arial" w:hAnsi="Arial" w:cs="Arial"/>
          <w:color w:val="333333"/>
          <w:lang w:val="en-US"/>
        </w:rPr>
      </w:pPr>
    </w:p>
    <w:p w:rsidR="00295240" w:rsidRPr="006F7706" w:rsidRDefault="00295240" w:rsidP="005B13E6">
      <w:pPr>
        <w:ind w:firstLine="709"/>
        <w:jc w:val="both"/>
        <w:rPr>
          <w:sz w:val="28"/>
          <w:szCs w:val="28"/>
          <w:lang w:val="en-US"/>
        </w:rPr>
      </w:pPr>
    </w:p>
    <w:p w:rsidR="00295240" w:rsidRDefault="00295240" w:rsidP="005B13E6">
      <w:pPr>
        <w:rPr>
          <w:sz w:val="28"/>
          <w:szCs w:val="28"/>
        </w:rPr>
      </w:pPr>
    </w:p>
    <w:p w:rsidR="00295240" w:rsidRDefault="00295240" w:rsidP="005B13E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– </w:t>
      </w:r>
    </w:p>
    <w:p w:rsidR="00295240" w:rsidRPr="00D76917" w:rsidRDefault="00295240" w:rsidP="005B13E6">
      <w:pPr>
        <w:rPr>
          <w:sz w:val="28"/>
          <w:szCs w:val="28"/>
        </w:rPr>
      </w:pPr>
      <w:r>
        <w:rPr>
          <w:sz w:val="28"/>
          <w:szCs w:val="28"/>
        </w:rPr>
        <w:t>Глава  муниципального образования                                           С.М. Кравченко</w:t>
      </w:r>
    </w:p>
    <w:p w:rsidR="00295240" w:rsidRDefault="00295240" w:rsidP="005B13E6">
      <w:pPr>
        <w:rPr>
          <w:sz w:val="28"/>
          <w:szCs w:val="28"/>
        </w:rPr>
      </w:pPr>
    </w:p>
    <w:p w:rsidR="00295240" w:rsidRDefault="00295240"/>
    <w:sectPr w:rsidR="00295240" w:rsidSect="006E6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3E6"/>
    <w:rsid w:val="0004223F"/>
    <w:rsid w:val="00236B40"/>
    <w:rsid w:val="00295240"/>
    <w:rsid w:val="005B13E6"/>
    <w:rsid w:val="00605EBF"/>
    <w:rsid w:val="00675C40"/>
    <w:rsid w:val="006E6748"/>
    <w:rsid w:val="006F7706"/>
    <w:rsid w:val="008C726D"/>
    <w:rsid w:val="009B6B59"/>
    <w:rsid w:val="00CE5698"/>
    <w:rsid w:val="00D76917"/>
    <w:rsid w:val="00DD0004"/>
    <w:rsid w:val="00FB0ED8"/>
    <w:rsid w:val="00FD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3E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76917"/>
    <w:pPr>
      <w:keepNext/>
      <w:overflowPunct w:val="0"/>
      <w:autoSpaceDE w:val="0"/>
      <w:autoSpaceDN w:val="0"/>
      <w:adjustRightInd w:val="0"/>
      <w:spacing w:before="240" w:after="60"/>
      <w:ind w:firstLine="992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691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semiHidden/>
    <w:rsid w:val="005B13E6"/>
    <w:pPr>
      <w:spacing w:after="120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B13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Normal"/>
    <w:uiPriority w:val="99"/>
    <w:rsid w:val="005B13E6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B13E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5B13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DefaultParagraphFont"/>
    <w:uiPriority w:val="99"/>
    <w:rsid w:val="00FB0ED8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FB0ED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4239/" TargetMode="External"/><Relationship Id="rId5" Type="http://schemas.openxmlformats.org/officeDocument/2006/relationships/hyperlink" Target="http://www.consultant.ru/document/cons_doc_LAW_294023/ba89042d0e4ff56580304c91f995cf2e25c8892c/" TargetMode="External"/><Relationship Id="rId4" Type="http://schemas.openxmlformats.org/officeDocument/2006/relationships/hyperlink" Target="http://www.consultant.ru/document/cons_doc_LAW_312201/c7b7d54bb98fd39daf4b04c73897fa605287818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2</Pages>
  <Words>361</Words>
  <Characters>2062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545</cp:lastModifiedBy>
  <cp:revision>7</cp:revision>
  <cp:lastPrinted>2018-12-13T11:58:00Z</cp:lastPrinted>
  <dcterms:created xsi:type="dcterms:W3CDTF">2018-12-10T11:22:00Z</dcterms:created>
  <dcterms:modified xsi:type="dcterms:W3CDTF">2018-12-13T12:00:00Z</dcterms:modified>
</cp:coreProperties>
</file>